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07" w:rsidRDefault="00121D9C" w:rsidP="007D1207">
      <w:pPr>
        <w:pStyle w:val="2"/>
        <w:tabs>
          <w:tab w:val="left" w:pos="840"/>
          <w:tab w:val="center" w:pos="4616"/>
        </w:tabs>
        <w:spacing w:before="0" w:after="0" w:line="360" w:lineRule="auto"/>
        <w:rPr>
          <w:b w:val="0"/>
        </w:rPr>
      </w:pPr>
      <w:r w:rsidRPr="00121D9C">
        <w:rPr>
          <w:rFonts w:eastAsia="Times New Roman"/>
          <w:color w:val="000000"/>
          <w:sz w:val="19"/>
          <w:szCs w:val="19"/>
          <w:lang w:eastAsia="ru-RU"/>
        </w:rPr>
        <w:t> </w:t>
      </w:r>
    </w:p>
    <w:p w:rsidR="007D1207" w:rsidRPr="007D1207" w:rsidRDefault="007D1207" w:rsidP="007D1207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b/>
        </w:rPr>
        <w:t xml:space="preserve"> </w:t>
      </w:r>
      <w:r w:rsidRPr="009707E0">
        <w:rPr>
          <w:rFonts w:ascii="Arial" w:eastAsia="Calibri" w:hAnsi="Arial" w:cs="Arial"/>
        </w:rPr>
        <w:t xml:space="preserve"> </w:t>
      </w:r>
      <w:r w:rsidRPr="007D1207">
        <w:rPr>
          <w:rFonts w:ascii="Arial" w:eastAsia="Calibri" w:hAnsi="Arial" w:cs="Arial"/>
          <w:sz w:val="24"/>
          <w:szCs w:val="24"/>
        </w:rPr>
        <w:t>ПОСТАНОВЛЕНИЕ</w:t>
      </w:r>
    </w:p>
    <w:p w:rsidR="007D1207" w:rsidRDefault="007D1207" w:rsidP="007D1207">
      <w:pPr>
        <w:jc w:val="center"/>
        <w:rPr>
          <w:rFonts w:ascii="Arial" w:eastAsia="Calibri" w:hAnsi="Arial" w:cs="Arial"/>
          <w:sz w:val="24"/>
          <w:szCs w:val="24"/>
        </w:rPr>
      </w:pPr>
      <w:r w:rsidRPr="007D1207">
        <w:rPr>
          <w:rFonts w:ascii="Arial" w:eastAsia="Calibri" w:hAnsi="Arial" w:cs="Arial"/>
          <w:sz w:val="24"/>
          <w:szCs w:val="24"/>
        </w:rPr>
        <w:t>АДМИНИСТРАЦИИ СЕЛЬСКОГО ПОСЕЛЕНИЯ СТУДЕНСКИЙ СЕЛЬСОВЕТ УСМАНСКОГО МУНИЦИПАЛЬНОГО РАЙОНА ЛИПЕЦКОЙ ОБЛАСТИ РОССИЙСКОЙ ФЕДЕРАЦИИ</w:t>
      </w:r>
    </w:p>
    <w:p w:rsidR="007D1207" w:rsidRPr="007D1207" w:rsidRDefault="007D1207" w:rsidP="007D1207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</w:t>
      </w:r>
      <w:r>
        <w:rPr>
          <w:rFonts w:ascii="Arial" w:eastAsia="Calibri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  <w:t>с</w:t>
      </w:r>
      <w:proofErr w:type="gramStart"/>
      <w:r>
        <w:rPr>
          <w:rFonts w:ascii="Arial" w:hAnsi="Arial" w:cs="Arial"/>
          <w:sz w:val="24"/>
          <w:szCs w:val="24"/>
        </w:rPr>
        <w:t>.С</w:t>
      </w:r>
      <w:proofErr w:type="gramEnd"/>
      <w:r>
        <w:rPr>
          <w:rFonts w:ascii="Arial" w:hAnsi="Arial" w:cs="Arial"/>
          <w:sz w:val="24"/>
          <w:szCs w:val="24"/>
        </w:rPr>
        <w:t>туденки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7D1207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21</w:t>
      </w:r>
      <w:r w:rsidRPr="007D1207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53"/>
        <w:tblW w:w="9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99"/>
      </w:tblGrid>
      <w:tr w:rsidR="007D1207" w:rsidRPr="00121D9C" w:rsidTr="007D1207">
        <w:tc>
          <w:tcPr>
            <w:tcW w:w="9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D1207" w:rsidRPr="00121D9C" w:rsidRDefault="007D1207" w:rsidP="007D12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1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о порядке выдачи расчетного листка в администрации сельского поселения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Студенский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21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121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121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Липецкой области</w:t>
            </w:r>
          </w:p>
        </w:tc>
      </w:tr>
    </w:tbl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7D1207" w:rsidRPr="00121D9C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21D9C" w:rsidRPr="00121D9C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1D9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136 Трудового кодекса Российской Федерации, администрация сельского поселения </w:t>
      </w:r>
      <w:proofErr w:type="spellStart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</w:t>
      </w: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1D9C" w:rsidRP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121D9C" w:rsidRPr="007D120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 порядке выдачи расчетного листка в администрации сельского поселения </w:t>
      </w:r>
      <w:proofErr w:type="spellStart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</w:t>
      </w:r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области,  </w:t>
      </w:r>
      <w:proofErr w:type="gramStart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</w:t>
      </w: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риложения</w:t>
      </w:r>
      <w:proofErr w:type="gramEnd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и ввести в действие форму расчетного листка </w:t>
      </w:r>
      <w:proofErr w:type="gramStart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</w:t>
      </w: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 момента подписания и подлежит размещению на официальном сайте администрации сельского поселения </w:t>
      </w:r>
      <w:proofErr w:type="spellStart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в сети Интернет.</w:t>
      </w:r>
    </w:p>
    <w:p w:rsidR="00121D9C" w:rsidRPr="007D1207" w:rsidRDefault="00121D9C" w:rsidP="007D120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</w:t>
      </w:r>
      <w:r w:rsid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121D9C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P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121D9C" w:rsidRPr="007D120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121D9C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21D9C"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М.М.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Дубянский</w:t>
      </w:r>
      <w:proofErr w:type="spellEnd"/>
      <w:r w:rsidR="00121D9C" w:rsidRPr="007D12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1207" w:rsidRDefault="007D120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1D9C" w:rsidRPr="00D11FC7" w:rsidRDefault="00121D9C" w:rsidP="007D120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D11FC7">
        <w:rPr>
          <w:rFonts w:ascii="Arial" w:eastAsia="Times New Roman" w:hAnsi="Arial" w:cs="Arial"/>
          <w:color w:val="000000"/>
          <w:lang w:eastAsia="ru-RU"/>
        </w:rPr>
        <w:lastRenderedPageBreak/>
        <w:t>Приложение 1</w:t>
      </w:r>
    </w:p>
    <w:p w:rsidR="00121D9C" w:rsidRPr="00D11FC7" w:rsidRDefault="00121D9C" w:rsidP="007D120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D11FC7">
        <w:rPr>
          <w:rFonts w:ascii="Arial" w:eastAsia="Times New Roman" w:hAnsi="Arial" w:cs="Arial"/>
          <w:color w:val="000000"/>
          <w:lang w:eastAsia="ru-RU"/>
        </w:rPr>
        <w:t>к Постановлению администрации</w:t>
      </w:r>
    </w:p>
    <w:p w:rsidR="00121D9C" w:rsidRPr="00D11FC7" w:rsidRDefault="00121D9C" w:rsidP="007D120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D11FC7">
        <w:rPr>
          <w:rFonts w:ascii="Arial" w:eastAsia="Times New Roman" w:hAnsi="Arial" w:cs="Arial"/>
          <w:color w:val="000000"/>
          <w:lang w:eastAsia="ru-RU"/>
        </w:rPr>
        <w:t xml:space="preserve">сельского поселения </w:t>
      </w:r>
      <w:proofErr w:type="spellStart"/>
      <w:r w:rsidR="007D1207" w:rsidRPr="00D11FC7">
        <w:rPr>
          <w:rFonts w:ascii="Arial" w:eastAsia="Times New Roman" w:hAnsi="Arial" w:cs="Arial"/>
          <w:color w:val="000000"/>
          <w:lang w:eastAsia="ru-RU"/>
        </w:rPr>
        <w:t>Студенский</w:t>
      </w:r>
      <w:proofErr w:type="spellEnd"/>
      <w:r w:rsidR="007D1207" w:rsidRPr="00D11FC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1FC7">
        <w:rPr>
          <w:rFonts w:ascii="Arial" w:eastAsia="Times New Roman" w:hAnsi="Arial" w:cs="Arial"/>
          <w:color w:val="000000"/>
          <w:lang w:eastAsia="ru-RU"/>
        </w:rPr>
        <w:t>сельсовет</w:t>
      </w:r>
    </w:p>
    <w:p w:rsidR="00121D9C" w:rsidRPr="00D11FC7" w:rsidRDefault="00121D9C" w:rsidP="007D120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11FC7">
        <w:rPr>
          <w:rFonts w:ascii="Arial" w:eastAsia="Times New Roman" w:hAnsi="Arial" w:cs="Arial"/>
          <w:color w:val="000000"/>
          <w:lang w:eastAsia="ru-RU"/>
        </w:rPr>
        <w:t>Усманского</w:t>
      </w:r>
      <w:proofErr w:type="spellEnd"/>
      <w:r w:rsidRPr="00D11FC7">
        <w:rPr>
          <w:rFonts w:ascii="Arial" w:eastAsia="Times New Roman" w:hAnsi="Arial" w:cs="Arial"/>
          <w:color w:val="000000"/>
          <w:lang w:eastAsia="ru-RU"/>
        </w:rPr>
        <w:t xml:space="preserve"> района</w:t>
      </w:r>
      <w:r w:rsidR="007D1207" w:rsidRPr="00D11FC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11FC7">
        <w:rPr>
          <w:rFonts w:ascii="Arial" w:eastAsia="Times New Roman" w:hAnsi="Arial" w:cs="Arial"/>
          <w:color w:val="000000"/>
          <w:lang w:eastAsia="ru-RU"/>
        </w:rPr>
        <w:t>Липецкой области</w:t>
      </w:r>
    </w:p>
    <w:p w:rsidR="00121D9C" w:rsidRPr="00D11FC7" w:rsidRDefault="007D1207" w:rsidP="007D1207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D11FC7">
        <w:rPr>
          <w:rFonts w:ascii="Arial" w:eastAsia="Times New Roman" w:hAnsi="Arial" w:cs="Arial"/>
          <w:color w:val="000000"/>
          <w:lang w:eastAsia="ru-RU"/>
        </w:rPr>
        <w:t>от 28 .04.2020 № 21</w:t>
      </w:r>
    </w:p>
    <w:p w:rsidR="00121D9C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D11FC7">
        <w:rPr>
          <w:rFonts w:ascii="Arial" w:eastAsia="Times New Roman" w:hAnsi="Arial" w:cs="Arial"/>
          <w:color w:val="000000"/>
          <w:lang w:eastAsia="ru-RU"/>
        </w:rPr>
        <w:t> </w:t>
      </w:r>
    </w:p>
    <w:p w:rsid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21D9C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121D9C"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выдачи расчетного листка в администрации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</w:t>
      </w:r>
      <w:proofErr w:type="gramEnd"/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поселение </w:t>
      </w:r>
      <w:proofErr w:type="spellStart"/>
      <w:r w:rsidR="007D1207"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Студенский</w:t>
      </w:r>
      <w:proofErr w:type="spellEnd"/>
      <w:r w:rsidR="007D1207"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Липецкой области</w:t>
      </w:r>
    </w:p>
    <w:p w:rsidR="00121D9C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D9C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 администрации сельского поселение </w:t>
      </w:r>
      <w:proofErr w:type="spellStart"/>
      <w:r w:rsidR="007D1207"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 w:rsidR="007D1207"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Липецкой области в соответствии со статьей 136 Трудового кодекса Российской Федерации.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определения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извещения работников о выплате заработка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Расчетный листок должен выдаваться: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выплате заработной платы наличными деньгами;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перечислении заработной платы на банковскую карту;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иной форме, не запрещенной трудовым законодательством.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Расчетные листки выдаются сотрудникам на руки, либо отправляются на электронную почту (по письменному заявлению сотрудника), в день расчета по заработной плате, который установлен Положением об оплате труда и другими нормативными актами организации.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указывается в расчетном листке.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подготовки расчетного листка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Расчитывается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общего заработка за текущий расчетный период.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Расчитывается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удержаний (в ПФР, ФОМС и т.д.).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Расчитывается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производится удержание налога на доходы физических лиц (НДФЛ).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Расчитывается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сумма прочих удержаний.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Расчитывается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расчетный листок и готовится платежное банковское поручение на перечисление заработной платы на личный счет сотрудника.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расчетном листке указывается: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какой месяц выдается расчетный листок;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организации;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должность сотрудника;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Ф.И.О. работника;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отработанный период: дни и часы;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фиксированный </w:t>
      </w:r>
      <w:proofErr w:type="gram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(тарифная ставка, должностной оклад ит.д.);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 часов;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оплата отпуска;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компенсация за неиспользованный отпуск;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оплата листка нетрудоспособности;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составные части заработка;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основания и размер удержаний;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сумма к выдаче работнику.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FC7" w:rsidRPr="00D11FC7" w:rsidRDefault="00D11FC7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D9C" w:rsidRPr="00D11FC7" w:rsidRDefault="00121D9C" w:rsidP="00D11FC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121D9C" w:rsidRPr="00D11FC7" w:rsidRDefault="00121D9C" w:rsidP="00D11FC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121D9C" w:rsidRPr="00D11FC7" w:rsidRDefault="00121D9C" w:rsidP="00D11FC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 w:rsid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</w:p>
    <w:p w:rsidR="00121D9C" w:rsidRPr="00D11FC7" w:rsidRDefault="00121D9C" w:rsidP="00D11FC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121D9C" w:rsidRPr="00D11FC7" w:rsidRDefault="00121D9C" w:rsidP="00D11FC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Липецкой области</w:t>
      </w:r>
    </w:p>
    <w:p w:rsidR="00121D9C" w:rsidRPr="00D11FC7" w:rsidRDefault="00D11FC7" w:rsidP="00D11FC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</w:t>
      </w:r>
      <w:r w:rsidR="00121D9C"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.04.2020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Организация__________________________________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_____________________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______________________________________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начисления _____________________________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начислено___________________________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38"/>
        <w:gridCol w:w="891"/>
        <w:gridCol w:w="1256"/>
        <w:gridCol w:w="1393"/>
      </w:tblGrid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(по видам выплат)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(часы)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</w:t>
            </w:r>
            <w:proofErr w:type="spellStart"/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должностному окладу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квалификацию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особые условия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стаж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</w:t>
            </w:r>
            <w:proofErr w:type="gramStart"/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 </w:t>
            </w:r>
            <w:proofErr w:type="gramStart"/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удержано: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по видам удержания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(по видам выплат)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0"/>
        <w:gridCol w:w="180"/>
        <w:gridCol w:w="180"/>
        <w:gridCol w:w="180"/>
      </w:tblGrid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выплачено: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7"/>
        <w:gridCol w:w="180"/>
        <w:gridCol w:w="180"/>
        <w:gridCol w:w="180"/>
      </w:tblGrid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D9C" w:rsidRPr="00D11FC7" w:rsidTr="00121D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21D9C" w:rsidRPr="00D11FC7" w:rsidRDefault="00121D9C" w:rsidP="0012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D9C" w:rsidRPr="00D11FC7" w:rsidRDefault="00121D9C" w:rsidP="00121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выплате</w:t>
      </w:r>
    </w:p>
    <w:p w:rsidR="00351982" w:rsidRPr="00D11FC7" w:rsidRDefault="00351982">
      <w:pPr>
        <w:rPr>
          <w:rFonts w:ascii="Times New Roman" w:hAnsi="Times New Roman" w:cs="Times New Roman"/>
          <w:sz w:val="24"/>
          <w:szCs w:val="24"/>
        </w:rPr>
      </w:pPr>
    </w:p>
    <w:p w:rsidR="00172533" w:rsidRPr="00D11FC7" w:rsidRDefault="00172533">
      <w:pPr>
        <w:rPr>
          <w:rFonts w:ascii="Times New Roman" w:hAnsi="Times New Roman" w:cs="Times New Roman"/>
          <w:sz w:val="24"/>
          <w:szCs w:val="24"/>
        </w:rPr>
      </w:pPr>
    </w:p>
    <w:sectPr w:rsidR="00172533" w:rsidRPr="00D11FC7" w:rsidSect="0035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1D9C"/>
    <w:rsid w:val="00121D9C"/>
    <w:rsid w:val="00172533"/>
    <w:rsid w:val="00351982"/>
    <w:rsid w:val="007D1207"/>
    <w:rsid w:val="008D6249"/>
    <w:rsid w:val="00C4616D"/>
    <w:rsid w:val="00D1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82"/>
  </w:style>
  <w:style w:type="paragraph" w:styleId="2">
    <w:name w:val="heading 2"/>
    <w:basedOn w:val="a"/>
    <w:next w:val="a"/>
    <w:link w:val="20"/>
    <w:qFormat/>
    <w:rsid w:val="007D120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1207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D11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Reanimator Extreme Edition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2020-04-28T08:01:00Z</dcterms:created>
  <dcterms:modified xsi:type="dcterms:W3CDTF">2020-04-28T10:24:00Z</dcterms:modified>
</cp:coreProperties>
</file>